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A60413" w:rsidRDefault="00A60413" w:rsidP="007228E8">
      <w:pPr>
        <w:spacing w:line="480" w:lineRule="auto"/>
        <w:rPr>
          <w:sz w:val="24"/>
          <w:szCs w:val="24"/>
        </w:rPr>
      </w:pPr>
    </w:p>
    <w:p w:rsidR="00A60413" w:rsidRDefault="00A60413" w:rsidP="007228E8">
      <w:pPr>
        <w:spacing w:line="480" w:lineRule="auto"/>
        <w:rPr>
          <w:sz w:val="24"/>
          <w:szCs w:val="24"/>
        </w:rPr>
      </w:pPr>
    </w:p>
    <w:p w:rsidR="00A60413" w:rsidRDefault="00A60413" w:rsidP="007228E8">
      <w:pPr>
        <w:spacing w:line="480" w:lineRule="auto"/>
        <w:rPr>
          <w:sz w:val="24"/>
          <w:szCs w:val="24"/>
        </w:rPr>
      </w:pPr>
    </w:p>
    <w:p w:rsidR="00A60413" w:rsidRDefault="00A60413" w:rsidP="007228E8">
      <w:pPr>
        <w:spacing w:line="480" w:lineRule="auto"/>
        <w:rPr>
          <w:sz w:val="24"/>
          <w:szCs w:val="24"/>
        </w:rPr>
      </w:pPr>
    </w:p>
    <w:p w:rsidR="00B817EC" w:rsidRDefault="0045322B" w:rsidP="00E0022A">
      <w:pPr>
        <w:spacing w:line="480" w:lineRule="auto"/>
        <w:jc w:val="center"/>
        <w:rPr>
          <w:sz w:val="24"/>
          <w:szCs w:val="24"/>
          <w:lang w:val="en-US"/>
        </w:rPr>
      </w:pPr>
      <w:r>
        <w:rPr>
          <w:sz w:val="24"/>
          <w:szCs w:val="24"/>
          <w:lang w:val="en-US"/>
        </w:rPr>
        <w:t>Page title:</w:t>
      </w:r>
    </w:p>
    <w:p w:rsidR="0045322B" w:rsidRDefault="0045322B" w:rsidP="00E0022A">
      <w:pPr>
        <w:spacing w:line="480" w:lineRule="auto"/>
        <w:jc w:val="center"/>
        <w:rPr>
          <w:sz w:val="24"/>
          <w:szCs w:val="24"/>
          <w:lang w:val="en-US"/>
        </w:rPr>
      </w:pPr>
      <w:r>
        <w:rPr>
          <w:sz w:val="24"/>
          <w:szCs w:val="24"/>
          <w:lang w:val="en-US"/>
        </w:rPr>
        <w:t>Authors name:</w:t>
      </w:r>
    </w:p>
    <w:p w:rsidR="0045322B" w:rsidRPr="0045322B" w:rsidRDefault="00571DB9" w:rsidP="00E0022A">
      <w:pPr>
        <w:spacing w:line="480" w:lineRule="auto"/>
        <w:jc w:val="center"/>
        <w:rPr>
          <w:sz w:val="24"/>
          <w:szCs w:val="24"/>
          <w:lang w:val="en-US"/>
        </w:rPr>
      </w:pPr>
      <w:r>
        <w:rPr>
          <w:sz w:val="24"/>
          <w:szCs w:val="24"/>
          <w:lang w:val="en-US"/>
        </w:rPr>
        <w:t>Institution of affiliation:</w:t>
      </w: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A60413" w:rsidRPr="00A60413" w:rsidRDefault="00A60413" w:rsidP="007228E8">
      <w:pPr>
        <w:spacing w:line="480" w:lineRule="auto"/>
        <w:rPr>
          <w:sz w:val="24"/>
          <w:szCs w:val="24"/>
          <w:lang w:val="en-US"/>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sz w:val="24"/>
          <w:szCs w:val="24"/>
        </w:rPr>
      </w:pPr>
    </w:p>
    <w:p w:rsidR="00B817EC" w:rsidRDefault="00B817EC" w:rsidP="007228E8">
      <w:pPr>
        <w:spacing w:line="480" w:lineRule="auto"/>
        <w:rPr>
          <w:b/>
          <w:bCs/>
          <w:sz w:val="24"/>
          <w:szCs w:val="24"/>
          <w:lang w:val="en-US"/>
        </w:rPr>
      </w:pPr>
    </w:p>
    <w:p w:rsidR="00B817EC" w:rsidRPr="00B817EC" w:rsidRDefault="00B817EC" w:rsidP="00023DB0">
      <w:pPr>
        <w:spacing w:line="480" w:lineRule="auto"/>
        <w:jc w:val="center"/>
        <w:rPr>
          <w:b/>
          <w:bCs/>
          <w:sz w:val="24"/>
          <w:szCs w:val="24"/>
          <w:lang w:val="en-US"/>
        </w:rPr>
      </w:pPr>
      <w:r w:rsidRPr="00B817EC">
        <w:rPr>
          <w:b/>
          <w:bCs/>
          <w:sz w:val="24"/>
          <w:szCs w:val="24"/>
          <w:lang w:val="en-US"/>
        </w:rPr>
        <w:lastRenderedPageBreak/>
        <w:t>Introduction</w:t>
      </w:r>
    </w:p>
    <w:p w:rsidR="00E11917" w:rsidRPr="006B3063" w:rsidRDefault="00E11917" w:rsidP="007B7474">
      <w:pPr>
        <w:spacing w:line="480" w:lineRule="auto"/>
        <w:ind w:firstLine="720"/>
        <w:rPr>
          <w:rFonts w:ascii="Times New Roman" w:hAnsi="Times New Roman" w:cs="Times New Roman"/>
          <w:sz w:val="24"/>
          <w:szCs w:val="24"/>
        </w:rPr>
      </w:pPr>
      <w:r w:rsidRPr="006B3063">
        <w:rPr>
          <w:rFonts w:ascii="Times New Roman" w:hAnsi="Times New Roman" w:cs="Times New Roman"/>
          <w:sz w:val="24"/>
          <w:szCs w:val="24"/>
        </w:rPr>
        <w:t>Land dispute is defined as a social fact in which more than two persons are involved and whose origins are not same in either in interest or position on holds.(Imbusch,1999).interest implied may be over right to use,cultivate,generate revenue,transfer,compensation and exclude others from the land.(Wehrmann,2005). An important way to look at how to resolve this conflicts is to better know  how the desired needs and wants not omitting the underlying feelings and emotions that brings fears and desires.</w:t>
      </w:r>
    </w:p>
    <w:p w:rsidR="007B7474" w:rsidRPr="006B3063" w:rsidRDefault="007B7474" w:rsidP="007228E8">
      <w:pPr>
        <w:spacing w:line="480" w:lineRule="auto"/>
        <w:rPr>
          <w:rFonts w:ascii="Times New Roman" w:hAnsi="Times New Roman" w:cs="Times New Roman"/>
          <w:sz w:val="24"/>
          <w:szCs w:val="24"/>
        </w:rPr>
      </w:pPr>
    </w:p>
    <w:p w:rsidR="00E11917" w:rsidRPr="006B3063" w:rsidRDefault="00E11917" w:rsidP="005E56DD">
      <w:pPr>
        <w:spacing w:line="480" w:lineRule="auto"/>
        <w:ind w:firstLine="720"/>
        <w:rPr>
          <w:rFonts w:ascii="Times New Roman" w:hAnsi="Times New Roman" w:cs="Times New Roman"/>
          <w:sz w:val="24"/>
          <w:szCs w:val="24"/>
        </w:rPr>
      </w:pPr>
      <w:r w:rsidRPr="006B3063">
        <w:rPr>
          <w:rFonts w:ascii="Times New Roman" w:hAnsi="Times New Roman" w:cs="Times New Roman"/>
          <w:sz w:val="24"/>
          <w:szCs w:val="24"/>
        </w:rPr>
        <w:t>Webers land was an economic asset as the family purchased it in 1950s to provide Lucille with a home and earn a living.Dispute of webers ranch should have been settled in a more comprehensive way. I would encourage customary conflict resolution as this method is a win as its applied within a jurisdiction(Danville).There is both binding third party decision at the end typical for non-consensual approaches and also strong focus on the re establishment of peace as in consensual approaches of conflict resolution as opposed to the nowadays arbitration as in these case cannot be chosen by parties but a defined by his power and position.</w:t>
      </w:r>
    </w:p>
    <w:p w:rsidR="00E11917" w:rsidRPr="006B3063" w:rsidRDefault="00E11917" w:rsidP="007228E8">
      <w:pPr>
        <w:spacing w:line="480" w:lineRule="auto"/>
        <w:rPr>
          <w:rFonts w:ascii="Times New Roman" w:hAnsi="Times New Roman" w:cs="Times New Roman"/>
          <w:sz w:val="24"/>
          <w:szCs w:val="24"/>
        </w:rPr>
      </w:pPr>
      <w:r w:rsidRPr="006B3063">
        <w:rPr>
          <w:rFonts w:ascii="Times New Roman" w:hAnsi="Times New Roman" w:cs="Times New Roman"/>
          <w:sz w:val="24"/>
          <w:szCs w:val="24"/>
        </w:rPr>
        <w:t xml:space="preserve">As a dispute is considered a matter involving the entire jurisdiction as ought to be a matter between the individuals affiliated.The dispute is resolved when the aggregating parties are again reintegrated back into the community as much focus is given to psychological measures such as pacification and reparations of which its effects are positive on facilitating the mental rehabilitation of aggregated parties and also the perpetrators. This method is highly recognized and credited with legitimacy by the jurisdiction area and hence represents a better alternative to the modern justice system especially where there is gaps and inefficiencies in the state laws as its process oriented process which produce more sustainable outcome than </w:t>
      </w:r>
      <w:r w:rsidRPr="006B3063">
        <w:rPr>
          <w:rFonts w:ascii="Times New Roman" w:hAnsi="Times New Roman" w:cs="Times New Roman"/>
          <w:sz w:val="24"/>
          <w:szCs w:val="24"/>
        </w:rPr>
        <w:lastRenderedPageBreak/>
        <w:t>pure goal end outcomes ways of dispute resolution.and more importantly the method is inclusive ,more participatory,cheap and easily accessible for every persons(Boege,2006).</w:t>
      </w:r>
    </w:p>
    <w:p w:rsidR="00E11917" w:rsidRPr="006B3063" w:rsidRDefault="00E11917" w:rsidP="007228E8">
      <w:pPr>
        <w:spacing w:line="480" w:lineRule="auto"/>
        <w:rPr>
          <w:rFonts w:ascii="Times New Roman" w:hAnsi="Times New Roman" w:cs="Times New Roman"/>
          <w:sz w:val="24"/>
          <w:szCs w:val="24"/>
        </w:rPr>
      </w:pPr>
    </w:p>
    <w:p w:rsidR="005D240B" w:rsidRPr="006B3063" w:rsidRDefault="00E11917" w:rsidP="005D240B">
      <w:pPr>
        <w:spacing w:line="480" w:lineRule="auto"/>
        <w:ind w:firstLine="720"/>
        <w:rPr>
          <w:rFonts w:ascii="Times New Roman" w:hAnsi="Times New Roman" w:cs="Times New Roman"/>
          <w:sz w:val="24"/>
          <w:szCs w:val="24"/>
        </w:rPr>
      </w:pPr>
      <w:r w:rsidRPr="006B3063">
        <w:rPr>
          <w:rFonts w:ascii="Times New Roman" w:hAnsi="Times New Roman" w:cs="Times New Roman"/>
          <w:sz w:val="24"/>
          <w:szCs w:val="24"/>
        </w:rPr>
        <w:t>Mediation is a process for resolving conflicts where an intermediary or third party helps aggregated parties to have a joint conversation to resolve their dispute(Beer and Packard 2012).the mediator is not responsible to take a decision while organizing the process and improving the joint communication as decision making is entirely the duty care of aggregated parties as it aims to increase ownership of the results.The mediator may be allowed to make recommendations but not to give solutions to the joint.</w:t>
      </w:r>
    </w:p>
    <w:p w:rsidR="000E3FF6" w:rsidRPr="006B3063" w:rsidRDefault="000E3FF6" w:rsidP="005D240B">
      <w:pPr>
        <w:spacing w:line="480" w:lineRule="auto"/>
        <w:rPr>
          <w:rFonts w:ascii="Times New Roman" w:hAnsi="Times New Roman" w:cs="Times New Roman"/>
          <w:sz w:val="24"/>
          <w:szCs w:val="24"/>
        </w:rPr>
      </w:pPr>
      <w:r w:rsidRPr="006B3063">
        <w:rPr>
          <w:rFonts w:ascii="Times New Roman" w:hAnsi="Times New Roman" w:cs="Times New Roman"/>
          <w:sz w:val="24"/>
          <w:szCs w:val="24"/>
        </w:rPr>
        <w:t>For solutions to be determined the following options takes place:</w:t>
      </w:r>
    </w:p>
    <w:p w:rsidR="000E3FF6" w:rsidRPr="006B3063" w:rsidRDefault="000E3FF6" w:rsidP="000E3FF6">
      <w:pPr>
        <w:spacing w:line="480" w:lineRule="auto"/>
        <w:rPr>
          <w:rFonts w:ascii="Times New Roman" w:hAnsi="Times New Roman" w:cs="Times New Roman"/>
          <w:sz w:val="24"/>
          <w:szCs w:val="24"/>
        </w:rPr>
      </w:pPr>
      <w:r w:rsidRPr="006B3063">
        <w:rPr>
          <w:rFonts w:ascii="Times New Roman" w:hAnsi="Times New Roman" w:cs="Times New Roman"/>
          <w:sz w:val="24"/>
          <w:szCs w:val="24"/>
        </w:rPr>
        <w:t>1. For each discussed subject, the aggregated parties comes up with various options until they come up with something that meets on possible interest and wants of both joint to work.</w:t>
      </w:r>
    </w:p>
    <w:p w:rsidR="000E3FF6" w:rsidRPr="006B3063" w:rsidRDefault="000E3FF6" w:rsidP="000E3FF6">
      <w:pPr>
        <w:spacing w:line="480" w:lineRule="auto"/>
        <w:rPr>
          <w:rFonts w:ascii="Times New Roman" w:hAnsi="Times New Roman" w:cs="Times New Roman"/>
          <w:sz w:val="24"/>
          <w:szCs w:val="24"/>
        </w:rPr>
      </w:pPr>
      <w:r w:rsidRPr="006B3063">
        <w:rPr>
          <w:rFonts w:ascii="Times New Roman" w:hAnsi="Times New Roman" w:cs="Times New Roman"/>
          <w:sz w:val="24"/>
          <w:szCs w:val="24"/>
        </w:rPr>
        <w:t>2. Developing a workable agreement and implementation: the parties comes up with measures and identify how they will be reinforced and the mediator records the decision in a document.</w:t>
      </w:r>
    </w:p>
    <w:p w:rsidR="000E3FF6" w:rsidRPr="006B3063" w:rsidRDefault="000E3FF6" w:rsidP="000E3FF6">
      <w:pPr>
        <w:spacing w:line="480" w:lineRule="auto"/>
        <w:rPr>
          <w:rFonts w:ascii="Times New Roman" w:hAnsi="Times New Roman" w:cs="Times New Roman"/>
          <w:sz w:val="24"/>
          <w:szCs w:val="24"/>
        </w:rPr>
      </w:pPr>
      <w:r w:rsidRPr="006B3063">
        <w:rPr>
          <w:rFonts w:ascii="Times New Roman" w:hAnsi="Times New Roman" w:cs="Times New Roman"/>
          <w:sz w:val="24"/>
          <w:szCs w:val="24"/>
        </w:rPr>
        <w:t>3.</w:t>
      </w:r>
      <w:r w:rsidR="004A2C68" w:rsidRPr="006B3063">
        <w:rPr>
          <w:rFonts w:ascii="Times New Roman" w:hAnsi="Times New Roman" w:cs="Times New Roman"/>
          <w:sz w:val="24"/>
          <w:szCs w:val="24"/>
          <w:lang w:val="en-US"/>
        </w:rPr>
        <w:t>The</w:t>
      </w:r>
      <w:r w:rsidRPr="006B3063">
        <w:rPr>
          <w:rFonts w:ascii="Times New Roman" w:hAnsi="Times New Roman" w:cs="Times New Roman"/>
          <w:sz w:val="24"/>
          <w:szCs w:val="24"/>
        </w:rPr>
        <w:t xml:space="preserve"> aggregated parties approve their agreement and the mediator goes through the agreement and ties up loose gaps. </w:t>
      </w:r>
    </w:p>
    <w:p w:rsidR="000E3FF6" w:rsidRPr="006B3063" w:rsidRDefault="000E3FF6" w:rsidP="000E3FF6">
      <w:pPr>
        <w:spacing w:line="480" w:lineRule="auto"/>
        <w:rPr>
          <w:rFonts w:ascii="Times New Roman" w:hAnsi="Times New Roman" w:cs="Times New Roman"/>
          <w:sz w:val="24"/>
          <w:szCs w:val="24"/>
          <w:lang w:val="en-US"/>
        </w:rPr>
      </w:pPr>
      <w:r w:rsidRPr="006B3063">
        <w:rPr>
          <w:rFonts w:ascii="Times New Roman" w:hAnsi="Times New Roman" w:cs="Times New Roman"/>
          <w:sz w:val="24"/>
          <w:szCs w:val="24"/>
        </w:rPr>
        <w:t>Such a mediation can take place during one meeting or several if no agreement is agreed upon due to complexity of the dispute and willingness of aggregated parties.The mediators needs to posses certain competence skills no matter who is carrying out the process e.g. listening skills and summarizing and reflecting skills</w:t>
      </w:r>
      <w:r w:rsidR="004A2C68" w:rsidRPr="006B3063">
        <w:rPr>
          <w:rFonts w:ascii="Times New Roman" w:hAnsi="Times New Roman" w:cs="Times New Roman"/>
          <w:sz w:val="24"/>
          <w:szCs w:val="24"/>
          <w:lang w:val="en-US"/>
        </w:rPr>
        <w:t>.</w:t>
      </w:r>
    </w:p>
    <w:p w:rsidR="000E3FF6" w:rsidRPr="006B3063" w:rsidRDefault="000E3FF6" w:rsidP="000E3FF6">
      <w:pPr>
        <w:spacing w:line="480" w:lineRule="auto"/>
        <w:rPr>
          <w:rFonts w:ascii="Times New Roman" w:hAnsi="Times New Roman" w:cs="Times New Roman"/>
          <w:sz w:val="24"/>
          <w:szCs w:val="24"/>
        </w:rPr>
      </w:pPr>
    </w:p>
    <w:p w:rsidR="000E3FF6" w:rsidRPr="006B3063" w:rsidRDefault="000E3FF6" w:rsidP="000E3FF6">
      <w:pPr>
        <w:spacing w:line="480" w:lineRule="auto"/>
        <w:rPr>
          <w:rFonts w:ascii="Times New Roman" w:hAnsi="Times New Roman" w:cs="Times New Roman"/>
          <w:sz w:val="24"/>
          <w:szCs w:val="24"/>
        </w:rPr>
      </w:pPr>
    </w:p>
    <w:p w:rsidR="000E3FF6" w:rsidRPr="006B3063" w:rsidRDefault="000E3FF6" w:rsidP="000E3FF6">
      <w:pPr>
        <w:spacing w:line="480" w:lineRule="auto"/>
        <w:rPr>
          <w:rFonts w:ascii="Times New Roman" w:hAnsi="Times New Roman" w:cs="Times New Roman"/>
          <w:b/>
          <w:bCs/>
          <w:sz w:val="24"/>
          <w:szCs w:val="24"/>
          <w:lang w:val="en-US"/>
        </w:rPr>
      </w:pPr>
      <w:r w:rsidRPr="006B3063">
        <w:rPr>
          <w:rFonts w:ascii="Times New Roman" w:hAnsi="Times New Roman" w:cs="Times New Roman"/>
          <w:b/>
          <w:bCs/>
          <w:sz w:val="24"/>
          <w:szCs w:val="24"/>
          <w:lang w:val="en-US"/>
        </w:rPr>
        <w:t>References</w:t>
      </w:r>
    </w:p>
    <w:p w:rsidR="00371DA7" w:rsidRPr="006B3063" w:rsidRDefault="00371DA7" w:rsidP="00371DA7">
      <w:pPr>
        <w:spacing w:line="480" w:lineRule="auto"/>
        <w:rPr>
          <w:rFonts w:ascii="Times New Roman" w:hAnsi="Times New Roman" w:cs="Times New Roman"/>
          <w:sz w:val="24"/>
          <w:szCs w:val="24"/>
          <w:lang w:val="en-US"/>
        </w:rPr>
      </w:pPr>
      <w:r w:rsidRPr="006B3063">
        <w:rPr>
          <w:rFonts w:ascii="Times New Roman" w:hAnsi="Times New Roman" w:cs="Times New Roman"/>
          <w:sz w:val="24"/>
          <w:szCs w:val="24"/>
          <w:lang w:val="en-US"/>
        </w:rPr>
        <w:t xml:space="preserve">Boege, V.(2006).Traditional Approaches to  Conflict Transformation: Potentials and Limits. </w:t>
      </w:r>
      <w:r w:rsidR="00650AF7" w:rsidRPr="006B3063">
        <w:rPr>
          <w:rFonts w:ascii="Times New Roman" w:hAnsi="Times New Roman" w:cs="Times New Roman"/>
          <w:sz w:val="24"/>
          <w:szCs w:val="24"/>
          <w:lang w:val="en-US"/>
        </w:rPr>
        <w:t xml:space="preserve">   </w:t>
      </w:r>
      <w:r w:rsidRPr="006B3063">
        <w:rPr>
          <w:rFonts w:ascii="Times New Roman" w:hAnsi="Times New Roman" w:cs="Times New Roman"/>
          <w:sz w:val="24"/>
          <w:szCs w:val="24"/>
          <w:lang w:val="en-US"/>
        </w:rPr>
        <w:t>Berghof Research Centre for Constructive Conflict Management.</w:t>
      </w:r>
    </w:p>
    <w:p w:rsidR="00DF15BC" w:rsidRPr="006B3063" w:rsidRDefault="00DF15BC" w:rsidP="00371DA7">
      <w:pPr>
        <w:spacing w:line="480" w:lineRule="auto"/>
        <w:rPr>
          <w:rFonts w:ascii="Times New Roman" w:hAnsi="Times New Roman" w:cs="Times New Roman"/>
          <w:sz w:val="24"/>
          <w:szCs w:val="24"/>
          <w:lang w:val="en-US"/>
        </w:rPr>
      </w:pPr>
    </w:p>
    <w:p w:rsidR="00371DA7" w:rsidRPr="00901456" w:rsidRDefault="00371DA7" w:rsidP="00371DA7">
      <w:pPr>
        <w:spacing w:line="480" w:lineRule="auto"/>
        <w:rPr>
          <w:rFonts w:ascii="Times New Roman" w:hAnsi="Times New Roman" w:cs="Times New Roman"/>
          <w:sz w:val="24"/>
          <w:szCs w:val="24"/>
          <w:lang w:val="en-US"/>
        </w:rPr>
      </w:pPr>
      <w:r w:rsidRPr="00901456">
        <w:rPr>
          <w:rFonts w:ascii="Times New Roman" w:hAnsi="Times New Roman" w:cs="Times New Roman"/>
          <w:sz w:val="24"/>
          <w:szCs w:val="24"/>
          <w:lang w:val="en-US"/>
        </w:rPr>
        <w:t>Beer, J. E., Packard, C. C.(2012).The Mediator’s Handbook.</w:t>
      </w:r>
    </w:p>
    <w:p w:rsidR="00DF15BC" w:rsidRPr="00901456" w:rsidRDefault="00DF15BC" w:rsidP="00371DA7">
      <w:pPr>
        <w:spacing w:line="480" w:lineRule="auto"/>
        <w:rPr>
          <w:rFonts w:ascii="Times New Roman" w:hAnsi="Times New Roman" w:cs="Times New Roman"/>
          <w:sz w:val="24"/>
          <w:szCs w:val="24"/>
          <w:lang w:val="en-US"/>
        </w:rPr>
      </w:pPr>
    </w:p>
    <w:p w:rsidR="00371DA7" w:rsidRPr="00901456" w:rsidRDefault="00371DA7" w:rsidP="00371DA7">
      <w:pPr>
        <w:spacing w:line="480" w:lineRule="auto"/>
        <w:rPr>
          <w:rFonts w:ascii="Times New Roman" w:hAnsi="Times New Roman" w:cs="Times New Roman"/>
          <w:sz w:val="24"/>
          <w:szCs w:val="24"/>
          <w:lang w:val="en-US"/>
        </w:rPr>
      </w:pPr>
      <w:r w:rsidRPr="00901456">
        <w:rPr>
          <w:rFonts w:ascii="Times New Roman" w:hAnsi="Times New Roman" w:cs="Times New Roman"/>
          <w:sz w:val="24"/>
          <w:szCs w:val="24"/>
          <w:lang w:val="en-US"/>
        </w:rPr>
        <w:t>Pedersen, P. B., Jandt, F. E.(1996).Culturally Contextual Models for Creative Conflict</w:t>
      </w:r>
      <w:r w:rsidR="00650AF7" w:rsidRPr="00901456">
        <w:rPr>
          <w:rFonts w:ascii="Times New Roman" w:hAnsi="Times New Roman" w:cs="Times New Roman"/>
          <w:sz w:val="24"/>
          <w:szCs w:val="24"/>
          <w:lang w:val="en-US"/>
        </w:rPr>
        <w:t xml:space="preserve"> </w:t>
      </w:r>
      <w:r w:rsidRPr="00901456">
        <w:rPr>
          <w:rFonts w:ascii="Times New Roman" w:hAnsi="Times New Roman" w:cs="Times New Roman"/>
          <w:sz w:val="24"/>
          <w:szCs w:val="24"/>
          <w:lang w:val="en-US"/>
        </w:rPr>
        <w:t xml:space="preserve">Management. (ed.): Constructive Conflict Management. Asia-Pacific Cases. </w:t>
      </w:r>
    </w:p>
    <w:p w:rsidR="00371DA7" w:rsidRPr="00901456" w:rsidRDefault="00371DA7" w:rsidP="00371DA7">
      <w:pPr>
        <w:spacing w:line="480" w:lineRule="auto"/>
        <w:rPr>
          <w:rFonts w:ascii="Times New Roman" w:hAnsi="Times New Roman" w:cs="Times New Roman"/>
          <w:sz w:val="24"/>
          <w:szCs w:val="24"/>
          <w:lang w:val="en-US"/>
        </w:rPr>
      </w:pPr>
    </w:p>
    <w:p w:rsidR="00371DA7" w:rsidRPr="00901456" w:rsidRDefault="00371DA7" w:rsidP="00371DA7">
      <w:pPr>
        <w:spacing w:line="480" w:lineRule="auto"/>
        <w:rPr>
          <w:rFonts w:ascii="Times New Roman" w:hAnsi="Times New Roman" w:cs="Times New Roman"/>
          <w:sz w:val="24"/>
          <w:szCs w:val="24"/>
          <w:lang w:val="en-US"/>
        </w:rPr>
      </w:pPr>
      <w:r w:rsidRPr="00901456">
        <w:rPr>
          <w:rFonts w:ascii="Times New Roman" w:hAnsi="Times New Roman" w:cs="Times New Roman"/>
          <w:sz w:val="24"/>
          <w:szCs w:val="24"/>
          <w:lang w:val="en-US"/>
        </w:rPr>
        <w:t>Peterson, E. G.(2009).Unlocking Land Values to Finance Urban Infrastructure. Trends and Policy Options No. 7. The International Bank for Reconstruction and Development.</w:t>
      </w:r>
    </w:p>
    <w:p w:rsidR="00371DA7" w:rsidRPr="00901456" w:rsidRDefault="00371DA7" w:rsidP="00371DA7">
      <w:pPr>
        <w:spacing w:line="480" w:lineRule="auto"/>
        <w:rPr>
          <w:rFonts w:ascii="Times New Roman" w:hAnsi="Times New Roman" w:cs="Times New Roman"/>
          <w:sz w:val="24"/>
          <w:szCs w:val="24"/>
          <w:lang w:val="en-US"/>
        </w:rPr>
      </w:pPr>
    </w:p>
    <w:p w:rsidR="000E3FF6" w:rsidRPr="00901456" w:rsidRDefault="00371DA7" w:rsidP="000E3FF6">
      <w:pPr>
        <w:spacing w:line="480" w:lineRule="auto"/>
        <w:rPr>
          <w:rFonts w:ascii="Times New Roman" w:hAnsi="Times New Roman" w:cs="Times New Roman"/>
          <w:sz w:val="24"/>
          <w:szCs w:val="24"/>
          <w:lang w:val="en-US"/>
        </w:rPr>
      </w:pPr>
      <w:r w:rsidRPr="00901456">
        <w:rPr>
          <w:rFonts w:ascii="Times New Roman" w:hAnsi="Times New Roman" w:cs="Times New Roman"/>
          <w:sz w:val="24"/>
          <w:szCs w:val="24"/>
          <w:lang w:val="en-US"/>
        </w:rPr>
        <w:t>Wehrmann, B.(2015).Voluntary Guidelines on the Responsible Governance of Tenure of Land, Fisheries and Forests in the Context of National Food Security“ (VGGT) from a Gender Perspective. Analysis and Policy Recommendations.</w:t>
      </w:r>
    </w:p>
    <w:p w:rsidR="000E3FF6" w:rsidRPr="00901456" w:rsidRDefault="000E3FF6" w:rsidP="000E3FF6">
      <w:pPr>
        <w:spacing w:line="480" w:lineRule="auto"/>
        <w:rPr>
          <w:rFonts w:ascii="Times New Roman" w:hAnsi="Times New Roman" w:cs="Times New Roman"/>
          <w:sz w:val="24"/>
          <w:szCs w:val="24"/>
        </w:rPr>
      </w:pPr>
    </w:p>
    <w:p w:rsidR="000E3FF6" w:rsidRPr="007228E8" w:rsidRDefault="000E3FF6" w:rsidP="007228E8">
      <w:pPr>
        <w:spacing w:line="480" w:lineRule="auto"/>
        <w:rPr>
          <w:sz w:val="24"/>
          <w:szCs w:val="24"/>
        </w:rPr>
      </w:pPr>
    </w:p>
    <w:sectPr w:rsidR="000E3FF6" w:rsidRPr="00722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25B"/>
    <w:rsid w:val="00023DB0"/>
    <w:rsid w:val="00045147"/>
    <w:rsid w:val="000E3FF6"/>
    <w:rsid w:val="00371DA7"/>
    <w:rsid w:val="0045322B"/>
    <w:rsid w:val="004A2C68"/>
    <w:rsid w:val="00571DB9"/>
    <w:rsid w:val="005D240B"/>
    <w:rsid w:val="005E56DD"/>
    <w:rsid w:val="0064425B"/>
    <w:rsid w:val="00650AF7"/>
    <w:rsid w:val="006B3063"/>
    <w:rsid w:val="007228E8"/>
    <w:rsid w:val="00724E21"/>
    <w:rsid w:val="007B7474"/>
    <w:rsid w:val="00901456"/>
    <w:rsid w:val="00A60413"/>
    <w:rsid w:val="00B817EC"/>
    <w:rsid w:val="00BB5418"/>
    <w:rsid w:val="00DF15BC"/>
    <w:rsid w:val="00E0022A"/>
    <w:rsid w:val="00E11917"/>
    <w:rsid w:val="00E22E22"/>
    <w:rsid w:val="00E568B6"/>
    <w:rsid w:val="00F61F2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523C86-E18D-D64C-9836-56B04375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254716226303</cp:lastModifiedBy>
  <cp:revision>2</cp:revision>
  <dcterms:created xsi:type="dcterms:W3CDTF">2020-09-13T16:48:00Z</dcterms:created>
  <dcterms:modified xsi:type="dcterms:W3CDTF">2020-09-13T16:48:00Z</dcterms:modified>
</cp:coreProperties>
</file>